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3436" w:rsidRDefault="00B33436" w:rsidP="00702160">
      <w:pPr>
        <w:spacing w:line="480" w:lineRule="auto"/>
        <w:rPr>
          <w:rFonts w:ascii="Times New Roman" w:hAnsi="Times New Roman" w:cs="Times New Roman"/>
          <w:b/>
          <w:sz w:val="24"/>
          <w:szCs w:val="24"/>
        </w:rPr>
      </w:pPr>
    </w:p>
    <w:p w:rsidR="00B33436" w:rsidRDefault="00B33436" w:rsidP="00702160">
      <w:pPr>
        <w:spacing w:line="480" w:lineRule="auto"/>
        <w:rPr>
          <w:rFonts w:ascii="Times New Roman" w:hAnsi="Times New Roman" w:cs="Times New Roman"/>
          <w:b/>
          <w:sz w:val="24"/>
          <w:szCs w:val="24"/>
        </w:rPr>
      </w:pPr>
    </w:p>
    <w:p w:rsidR="00B33436" w:rsidRDefault="00B33436" w:rsidP="00702160">
      <w:pPr>
        <w:spacing w:line="480" w:lineRule="auto"/>
        <w:rPr>
          <w:rFonts w:ascii="Times New Roman" w:hAnsi="Times New Roman" w:cs="Times New Roman"/>
          <w:b/>
          <w:sz w:val="24"/>
          <w:szCs w:val="24"/>
        </w:rPr>
      </w:pPr>
    </w:p>
    <w:p w:rsidR="00B33436" w:rsidRDefault="00B33436" w:rsidP="00702160">
      <w:pPr>
        <w:spacing w:line="480" w:lineRule="auto"/>
        <w:rPr>
          <w:rFonts w:ascii="Times New Roman" w:hAnsi="Times New Roman" w:cs="Times New Roman"/>
          <w:b/>
          <w:sz w:val="24"/>
          <w:szCs w:val="24"/>
        </w:rPr>
      </w:pPr>
    </w:p>
    <w:p w:rsidR="00B33436" w:rsidRPr="00B33436" w:rsidRDefault="00B33436" w:rsidP="00B33436">
      <w:pPr>
        <w:spacing w:line="480" w:lineRule="auto"/>
        <w:jc w:val="center"/>
        <w:rPr>
          <w:rFonts w:ascii="Times New Roman" w:hAnsi="Times New Roman" w:cs="Times New Roman"/>
          <w:sz w:val="24"/>
          <w:szCs w:val="24"/>
        </w:rPr>
      </w:pPr>
      <w:r w:rsidRPr="00B33436">
        <w:rPr>
          <w:rFonts w:ascii="Times New Roman" w:hAnsi="Times New Roman" w:cs="Times New Roman"/>
          <w:sz w:val="24"/>
          <w:szCs w:val="24"/>
        </w:rPr>
        <w:t>HEALTH</w:t>
      </w:r>
    </w:p>
    <w:p w:rsidR="00B33436" w:rsidRPr="00B33436" w:rsidRDefault="00B33436" w:rsidP="00B33436">
      <w:pPr>
        <w:spacing w:line="480" w:lineRule="auto"/>
        <w:jc w:val="center"/>
        <w:rPr>
          <w:rFonts w:ascii="Times New Roman" w:hAnsi="Times New Roman" w:cs="Times New Roman"/>
          <w:sz w:val="24"/>
          <w:szCs w:val="24"/>
        </w:rPr>
      </w:pPr>
      <w:r w:rsidRPr="00B33436">
        <w:rPr>
          <w:rFonts w:ascii="Times New Roman" w:hAnsi="Times New Roman" w:cs="Times New Roman"/>
          <w:sz w:val="24"/>
          <w:szCs w:val="24"/>
        </w:rPr>
        <w:t>Student’s name</w:t>
      </w:r>
    </w:p>
    <w:p w:rsidR="00B33436" w:rsidRPr="00B33436" w:rsidRDefault="00B33436" w:rsidP="00B33436">
      <w:pPr>
        <w:spacing w:line="480" w:lineRule="auto"/>
        <w:jc w:val="center"/>
        <w:rPr>
          <w:rFonts w:ascii="Times New Roman" w:hAnsi="Times New Roman" w:cs="Times New Roman"/>
          <w:sz w:val="24"/>
          <w:szCs w:val="24"/>
        </w:rPr>
      </w:pPr>
      <w:r w:rsidRPr="00B33436">
        <w:rPr>
          <w:rFonts w:ascii="Times New Roman" w:hAnsi="Times New Roman" w:cs="Times New Roman"/>
          <w:sz w:val="24"/>
          <w:szCs w:val="24"/>
        </w:rPr>
        <w:t>Institution</w:t>
      </w:r>
    </w:p>
    <w:p w:rsidR="00B33436" w:rsidRPr="00B33436" w:rsidRDefault="00B33436" w:rsidP="00B33436">
      <w:pPr>
        <w:spacing w:line="480" w:lineRule="auto"/>
        <w:jc w:val="center"/>
        <w:rPr>
          <w:rFonts w:ascii="Times New Roman" w:hAnsi="Times New Roman" w:cs="Times New Roman"/>
          <w:sz w:val="24"/>
          <w:szCs w:val="24"/>
        </w:rPr>
      </w:pPr>
      <w:r w:rsidRPr="00B33436">
        <w:rPr>
          <w:rFonts w:ascii="Times New Roman" w:hAnsi="Times New Roman" w:cs="Times New Roman"/>
          <w:sz w:val="24"/>
          <w:szCs w:val="24"/>
        </w:rPr>
        <w:t>Date of submission</w:t>
      </w:r>
    </w:p>
    <w:p w:rsidR="00B33436" w:rsidRDefault="00B33436" w:rsidP="00702160">
      <w:pPr>
        <w:spacing w:line="480" w:lineRule="auto"/>
        <w:rPr>
          <w:rFonts w:ascii="Times New Roman" w:hAnsi="Times New Roman" w:cs="Times New Roman"/>
          <w:b/>
          <w:sz w:val="24"/>
          <w:szCs w:val="24"/>
        </w:rPr>
      </w:pPr>
    </w:p>
    <w:p w:rsidR="00B33436" w:rsidRDefault="00B33436" w:rsidP="00702160">
      <w:pPr>
        <w:spacing w:line="480" w:lineRule="auto"/>
        <w:rPr>
          <w:rFonts w:ascii="Times New Roman" w:hAnsi="Times New Roman" w:cs="Times New Roman"/>
          <w:b/>
          <w:sz w:val="24"/>
          <w:szCs w:val="24"/>
        </w:rPr>
      </w:pPr>
    </w:p>
    <w:p w:rsidR="00B33436" w:rsidRDefault="00B33436" w:rsidP="00702160">
      <w:pPr>
        <w:spacing w:line="480" w:lineRule="auto"/>
        <w:rPr>
          <w:rFonts w:ascii="Times New Roman" w:hAnsi="Times New Roman" w:cs="Times New Roman"/>
          <w:b/>
          <w:sz w:val="24"/>
          <w:szCs w:val="24"/>
        </w:rPr>
      </w:pPr>
    </w:p>
    <w:p w:rsidR="00B33436" w:rsidRDefault="00B33436" w:rsidP="00702160">
      <w:pPr>
        <w:spacing w:line="480" w:lineRule="auto"/>
        <w:rPr>
          <w:rFonts w:ascii="Times New Roman" w:hAnsi="Times New Roman" w:cs="Times New Roman"/>
          <w:b/>
          <w:sz w:val="24"/>
          <w:szCs w:val="24"/>
        </w:rPr>
      </w:pPr>
    </w:p>
    <w:p w:rsidR="00B33436" w:rsidRDefault="00B33436" w:rsidP="00702160">
      <w:pPr>
        <w:spacing w:line="480" w:lineRule="auto"/>
        <w:rPr>
          <w:rFonts w:ascii="Times New Roman" w:hAnsi="Times New Roman" w:cs="Times New Roman"/>
          <w:b/>
          <w:sz w:val="24"/>
          <w:szCs w:val="24"/>
        </w:rPr>
      </w:pPr>
    </w:p>
    <w:p w:rsidR="00B33436" w:rsidRDefault="00B33436" w:rsidP="00702160">
      <w:pPr>
        <w:spacing w:line="480" w:lineRule="auto"/>
        <w:rPr>
          <w:rFonts w:ascii="Times New Roman" w:hAnsi="Times New Roman" w:cs="Times New Roman"/>
          <w:b/>
          <w:sz w:val="24"/>
          <w:szCs w:val="24"/>
        </w:rPr>
      </w:pPr>
    </w:p>
    <w:p w:rsidR="00B33436" w:rsidRDefault="00B33436" w:rsidP="00702160">
      <w:pPr>
        <w:spacing w:line="480" w:lineRule="auto"/>
        <w:rPr>
          <w:rFonts w:ascii="Times New Roman" w:hAnsi="Times New Roman" w:cs="Times New Roman"/>
          <w:b/>
          <w:sz w:val="24"/>
          <w:szCs w:val="24"/>
        </w:rPr>
      </w:pPr>
    </w:p>
    <w:p w:rsidR="00B33436" w:rsidRDefault="00B33436" w:rsidP="00702160">
      <w:pPr>
        <w:spacing w:line="480" w:lineRule="auto"/>
        <w:rPr>
          <w:rFonts w:ascii="Times New Roman" w:hAnsi="Times New Roman" w:cs="Times New Roman"/>
          <w:b/>
          <w:sz w:val="24"/>
          <w:szCs w:val="24"/>
        </w:rPr>
      </w:pPr>
    </w:p>
    <w:p w:rsidR="00B33436" w:rsidRDefault="00B33436" w:rsidP="00702160">
      <w:pPr>
        <w:spacing w:line="480" w:lineRule="auto"/>
        <w:rPr>
          <w:rFonts w:ascii="Times New Roman" w:hAnsi="Times New Roman" w:cs="Times New Roman"/>
          <w:b/>
          <w:sz w:val="24"/>
          <w:szCs w:val="24"/>
        </w:rPr>
      </w:pPr>
    </w:p>
    <w:p w:rsidR="00B33436" w:rsidRDefault="00B33436" w:rsidP="00702160">
      <w:pPr>
        <w:spacing w:line="480" w:lineRule="auto"/>
        <w:rPr>
          <w:rFonts w:ascii="Times New Roman" w:hAnsi="Times New Roman" w:cs="Times New Roman"/>
          <w:b/>
          <w:sz w:val="24"/>
          <w:szCs w:val="24"/>
        </w:rPr>
      </w:pPr>
    </w:p>
    <w:p w:rsidR="0046650B" w:rsidRPr="00702160" w:rsidRDefault="00AD425D" w:rsidP="00702160">
      <w:pPr>
        <w:spacing w:line="480" w:lineRule="auto"/>
        <w:rPr>
          <w:rFonts w:ascii="Times New Roman" w:hAnsi="Times New Roman" w:cs="Times New Roman"/>
          <w:b/>
          <w:sz w:val="24"/>
          <w:szCs w:val="24"/>
        </w:rPr>
      </w:pPr>
      <w:r w:rsidRPr="00702160">
        <w:rPr>
          <w:rFonts w:ascii="Times New Roman" w:hAnsi="Times New Roman" w:cs="Times New Roman"/>
          <w:b/>
          <w:sz w:val="24"/>
          <w:szCs w:val="24"/>
        </w:rPr>
        <w:lastRenderedPageBreak/>
        <w:t>Whistling sound in a bubble humidifier and how to troubleshoot it.</w:t>
      </w:r>
    </w:p>
    <w:p w:rsidR="0046650B" w:rsidRPr="00702160" w:rsidRDefault="00AD425D" w:rsidP="00B33436">
      <w:pPr>
        <w:spacing w:line="480" w:lineRule="auto"/>
        <w:ind w:firstLine="720"/>
        <w:rPr>
          <w:rFonts w:ascii="Times New Roman" w:hAnsi="Times New Roman" w:cs="Times New Roman"/>
          <w:sz w:val="24"/>
          <w:szCs w:val="24"/>
        </w:rPr>
      </w:pPr>
      <w:r w:rsidRPr="00702160">
        <w:rPr>
          <w:rFonts w:ascii="Times New Roman" w:hAnsi="Times New Roman" w:cs="Times New Roman"/>
          <w:sz w:val="24"/>
          <w:szCs w:val="24"/>
        </w:rPr>
        <w:t>Bubble humidifiers are used to humidify supplemental oxygen for the patients. The device is used by diffusing a gas underwater that where evaporation takes place that leads to humidity. When the flow is high, there are significant humidity levels; while th</w:t>
      </w:r>
      <w:r w:rsidRPr="00702160">
        <w:rPr>
          <w:rFonts w:ascii="Times New Roman" w:hAnsi="Times New Roman" w:cs="Times New Roman"/>
          <w:sz w:val="24"/>
          <w:szCs w:val="24"/>
        </w:rPr>
        <w:t>e flow is low, low moisture is detected. The whistling sound is only detected where the delivery tube of the patient's bubble humidifier is obstructed. A bubble humidifier plays the role of a relief valve where the reservoir pressure exceeds a threshold pr</w:t>
      </w:r>
      <w:r w:rsidRPr="00702160">
        <w:rPr>
          <w:rFonts w:ascii="Times New Roman" w:hAnsi="Times New Roman" w:cs="Times New Roman"/>
          <w:sz w:val="24"/>
          <w:szCs w:val="24"/>
        </w:rPr>
        <w:t>essure. The reason for the unusual sounds is caused by insufficient lubrication of the drive mechanism. When there is a defective fan motor and clogged drain system, there will be faulty sounds. Unusual mechanical issues in the humidifier are caused by ina</w:t>
      </w:r>
      <w:r w:rsidRPr="00702160">
        <w:rPr>
          <w:rFonts w:ascii="Times New Roman" w:hAnsi="Times New Roman" w:cs="Times New Roman"/>
          <w:sz w:val="24"/>
          <w:szCs w:val="24"/>
        </w:rPr>
        <w:t xml:space="preserve">dequate lubrication that will require constant lubrication. Some of the causes of this problem are when </w:t>
      </w:r>
      <w:r w:rsidR="00CD1858" w:rsidRPr="00702160">
        <w:rPr>
          <w:rFonts w:ascii="Times New Roman" w:hAnsi="Times New Roman" w:cs="Times New Roman"/>
          <w:sz w:val="24"/>
          <w:szCs w:val="24"/>
        </w:rPr>
        <w:t xml:space="preserve">bore tubing is pinched and the reservoir jar is not </w:t>
      </w:r>
      <w:r w:rsidR="00702160" w:rsidRPr="00702160">
        <w:rPr>
          <w:rFonts w:ascii="Times New Roman" w:hAnsi="Times New Roman" w:cs="Times New Roman"/>
          <w:sz w:val="24"/>
          <w:szCs w:val="24"/>
        </w:rPr>
        <w:t>tightened</w:t>
      </w:r>
      <w:r w:rsidR="00702160">
        <w:rPr>
          <w:rFonts w:ascii="Times New Roman" w:hAnsi="Times New Roman" w:cs="Times New Roman"/>
          <w:sz w:val="24"/>
          <w:szCs w:val="24"/>
        </w:rPr>
        <w:t xml:space="preserve"> (Murphy, et al 2020).</w:t>
      </w:r>
    </w:p>
    <w:p w:rsidR="00CD1858" w:rsidRPr="00702160" w:rsidRDefault="00AD425D" w:rsidP="00702160">
      <w:pPr>
        <w:spacing w:line="480" w:lineRule="auto"/>
        <w:rPr>
          <w:rFonts w:ascii="Times New Roman" w:hAnsi="Times New Roman" w:cs="Times New Roman"/>
          <w:b/>
          <w:sz w:val="24"/>
          <w:szCs w:val="24"/>
        </w:rPr>
      </w:pPr>
      <w:r w:rsidRPr="00702160">
        <w:rPr>
          <w:rFonts w:ascii="Times New Roman" w:hAnsi="Times New Roman" w:cs="Times New Roman"/>
          <w:b/>
          <w:sz w:val="24"/>
          <w:szCs w:val="24"/>
        </w:rPr>
        <w:t xml:space="preserve">How proper function of a wick humidifier checked </w:t>
      </w:r>
    </w:p>
    <w:p w:rsidR="00CD1858" w:rsidRPr="00702160" w:rsidRDefault="00AD425D" w:rsidP="00B33436">
      <w:pPr>
        <w:spacing w:line="480" w:lineRule="auto"/>
        <w:ind w:firstLine="720"/>
        <w:rPr>
          <w:rFonts w:ascii="Times New Roman" w:hAnsi="Times New Roman" w:cs="Times New Roman"/>
          <w:sz w:val="24"/>
          <w:szCs w:val="24"/>
        </w:rPr>
      </w:pPr>
      <w:r w:rsidRPr="00702160">
        <w:rPr>
          <w:rFonts w:ascii="Times New Roman" w:hAnsi="Times New Roman" w:cs="Times New Roman"/>
          <w:sz w:val="24"/>
          <w:szCs w:val="24"/>
        </w:rPr>
        <w:t>Watching the water levels where it has</w:t>
      </w:r>
      <w:r w:rsidRPr="00702160">
        <w:rPr>
          <w:rFonts w:ascii="Times New Roman" w:hAnsi="Times New Roman" w:cs="Times New Roman"/>
          <w:sz w:val="24"/>
          <w:szCs w:val="24"/>
        </w:rPr>
        <w:t xml:space="preserve"> indication lines of the reservoir that help in determining whether the level of water is the required quantity. When the water level is not </w:t>
      </w:r>
      <w:r w:rsidR="00D15D46" w:rsidRPr="00702160">
        <w:rPr>
          <w:rFonts w:ascii="Times New Roman" w:hAnsi="Times New Roman" w:cs="Times New Roman"/>
          <w:sz w:val="24"/>
          <w:szCs w:val="24"/>
        </w:rPr>
        <w:t>monitored</w:t>
      </w:r>
      <w:r w:rsidRPr="00702160">
        <w:rPr>
          <w:rFonts w:ascii="Times New Roman" w:hAnsi="Times New Roman" w:cs="Times New Roman"/>
          <w:sz w:val="24"/>
          <w:szCs w:val="24"/>
        </w:rPr>
        <w:t>, the degree of humidification should reduce this will allow water to last longer. Check the wick of the h</w:t>
      </w:r>
      <w:r w:rsidRPr="00702160">
        <w:rPr>
          <w:rFonts w:ascii="Times New Roman" w:hAnsi="Times New Roman" w:cs="Times New Roman"/>
          <w:sz w:val="24"/>
          <w:szCs w:val="24"/>
        </w:rPr>
        <w:t xml:space="preserve">umidifier </w:t>
      </w:r>
      <w:r w:rsidR="00D15D46" w:rsidRPr="00702160">
        <w:rPr>
          <w:rFonts w:ascii="Times New Roman" w:hAnsi="Times New Roman" w:cs="Times New Roman"/>
          <w:sz w:val="24"/>
          <w:szCs w:val="24"/>
        </w:rPr>
        <w:t>because they may be affected by minerals and make the wick turn yellow; thus, expected services will not be delivered</w:t>
      </w:r>
      <w:r w:rsidR="00702160">
        <w:rPr>
          <w:rFonts w:ascii="Times New Roman" w:hAnsi="Times New Roman" w:cs="Times New Roman"/>
          <w:sz w:val="24"/>
          <w:szCs w:val="24"/>
        </w:rPr>
        <w:t xml:space="preserve"> (</w:t>
      </w:r>
      <w:r w:rsidR="00702160" w:rsidRPr="00702160">
        <w:rPr>
          <w:rFonts w:ascii="Times New Roman" w:hAnsi="Times New Roman" w:cs="Times New Roman"/>
          <w:sz w:val="24"/>
          <w:szCs w:val="24"/>
        </w:rPr>
        <w:t>Ga</w:t>
      </w:r>
      <w:r w:rsidR="00702160">
        <w:rPr>
          <w:rFonts w:ascii="Times New Roman" w:hAnsi="Times New Roman" w:cs="Times New Roman"/>
          <w:sz w:val="24"/>
          <w:szCs w:val="24"/>
        </w:rPr>
        <w:t>ffney, &amp; Dalton, 2018)</w:t>
      </w:r>
      <w:r w:rsidR="00D15D46" w:rsidRPr="00702160">
        <w:rPr>
          <w:rFonts w:ascii="Times New Roman" w:hAnsi="Times New Roman" w:cs="Times New Roman"/>
          <w:sz w:val="24"/>
          <w:szCs w:val="24"/>
        </w:rPr>
        <w:t xml:space="preserve">. The minerals usually block the wick from water moving upwards. Check whether it's self-regulating in its functions. </w:t>
      </w:r>
    </w:p>
    <w:p w:rsidR="00B33436" w:rsidRDefault="00B33436" w:rsidP="00702160">
      <w:pPr>
        <w:spacing w:line="480" w:lineRule="auto"/>
        <w:rPr>
          <w:rFonts w:ascii="Times New Roman" w:hAnsi="Times New Roman" w:cs="Times New Roman"/>
          <w:b/>
          <w:sz w:val="24"/>
          <w:szCs w:val="24"/>
        </w:rPr>
      </w:pPr>
    </w:p>
    <w:p w:rsidR="00B33436" w:rsidRDefault="00B33436" w:rsidP="00702160">
      <w:pPr>
        <w:spacing w:line="480" w:lineRule="auto"/>
        <w:rPr>
          <w:rFonts w:ascii="Times New Roman" w:hAnsi="Times New Roman" w:cs="Times New Roman"/>
          <w:b/>
          <w:sz w:val="24"/>
          <w:szCs w:val="24"/>
        </w:rPr>
      </w:pPr>
    </w:p>
    <w:p w:rsidR="00D15D46" w:rsidRPr="00702160" w:rsidRDefault="00AD425D" w:rsidP="00702160">
      <w:pPr>
        <w:spacing w:line="480" w:lineRule="auto"/>
        <w:rPr>
          <w:rFonts w:ascii="Times New Roman" w:hAnsi="Times New Roman" w:cs="Times New Roman"/>
          <w:b/>
          <w:sz w:val="24"/>
          <w:szCs w:val="24"/>
        </w:rPr>
      </w:pPr>
      <w:r w:rsidRPr="00702160">
        <w:rPr>
          <w:rFonts w:ascii="Times New Roman" w:hAnsi="Times New Roman" w:cs="Times New Roman"/>
          <w:b/>
          <w:sz w:val="24"/>
          <w:szCs w:val="24"/>
        </w:rPr>
        <w:t>When provi</w:t>
      </w:r>
      <w:r w:rsidRPr="00702160">
        <w:rPr>
          <w:rFonts w:ascii="Times New Roman" w:hAnsi="Times New Roman" w:cs="Times New Roman"/>
          <w:b/>
          <w:sz w:val="24"/>
          <w:szCs w:val="24"/>
        </w:rPr>
        <w:t>ding a handheld nebulizer, what sound indicates that the solution has been nebulized? What is the optimal flow?</w:t>
      </w:r>
    </w:p>
    <w:p w:rsidR="008E046F" w:rsidRPr="00702160" w:rsidRDefault="00AD425D" w:rsidP="00B33436">
      <w:pPr>
        <w:spacing w:line="480" w:lineRule="auto"/>
        <w:ind w:firstLine="720"/>
        <w:rPr>
          <w:rFonts w:ascii="Times New Roman" w:hAnsi="Times New Roman" w:cs="Times New Roman"/>
          <w:sz w:val="24"/>
          <w:szCs w:val="24"/>
        </w:rPr>
      </w:pPr>
      <w:r w:rsidRPr="00702160">
        <w:rPr>
          <w:rFonts w:ascii="Times New Roman" w:hAnsi="Times New Roman" w:cs="Times New Roman"/>
          <w:sz w:val="24"/>
          <w:szCs w:val="24"/>
        </w:rPr>
        <w:t xml:space="preserve">As the solution is being nebulized, a dispersing force is applied to the aqueous solution that sounds like a sputter. According to the analysis </w:t>
      </w:r>
      <w:r w:rsidRPr="00702160">
        <w:rPr>
          <w:rFonts w:ascii="Times New Roman" w:hAnsi="Times New Roman" w:cs="Times New Roman"/>
          <w:sz w:val="24"/>
          <w:szCs w:val="24"/>
        </w:rPr>
        <w:t>done, an increase in diluent volume leads to more albuterol delivery in a nebulizer. Albuterol delivery from nebulizer stops when sputtering becomes inconsistent</w:t>
      </w:r>
      <w:r w:rsidR="00B952B5" w:rsidRPr="00702160">
        <w:rPr>
          <w:rFonts w:ascii="Times New Roman" w:hAnsi="Times New Roman" w:cs="Times New Roman"/>
          <w:sz w:val="24"/>
          <w:szCs w:val="24"/>
        </w:rPr>
        <w:t>, aerosol output rate declines in 20 seconds. The optimal flow should be 6-8L/ minute</w:t>
      </w:r>
      <w:r w:rsidR="00702160">
        <w:rPr>
          <w:rFonts w:ascii="Times New Roman" w:hAnsi="Times New Roman" w:cs="Times New Roman"/>
          <w:sz w:val="24"/>
          <w:szCs w:val="24"/>
        </w:rPr>
        <w:t xml:space="preserve"> (</w:t>
      </w:r>
      <w:r w:rsidR="00702160" w:rsidRPr="00702160">
        <w:rPr>
          <w:rFonts w:ascii="Times New Roman" w:hAnsi="Times New Roman" w:cs="Times New Roman"/>
          <w:sz w:val="24"/>
          <w:szCs w:val="24"/>
        </w:rPr>
        <w:t xml:space="preserve">Huang, </w:t>
      </w:r>
      <w:r w:rsidR="00702160">
        <w:rPr>
          <w:rFonts w:ascii="Times New Roman" w:hAnsi="Times New Roman" w:cs="Times New Roman"/>
          <w:sz w:val="24"/>
          <w:szCs w:val="24"/>
        </w:rPr>
        <w:t>et al 2021)</w:t>
      </w:r>
      <w:r w:rsidR="00B952B5" w:rsidRPr="00702160">
        <w:rPr>
          <w:rFonts w:ascii="Times New Roman" w:hAnsi="Times New Roman" w:cs="Times New Roman"/>
          <w:sz w:val="24"/>
          <w:szCs w:val="24"/>
        </w:rPr>
        <w:t xml:space="preserve">. </w:t>
      </w:r>
    </w:p>
    <w:p w:rsidR="00B952B5" w:rsidRPr="00702160" w:rsidRDefault="00AD425D" w:rsidP="00702160">
      <w:pPr>
        <w:spacing w:line="480" w:lineRule="auto"/>
        <w:rPr>
          <w:rFonts w:ascii="Times New Roman" w:hAnsi="Times New Roman" w:cs="Times New Roman"/>
          <w:sz w:val="24"/>
          <w:szCs w:val="24"/>
        </w:rPr>
      </w:pPr>
      <w:r w:rsidRPr="00702160">
        <w:rPr>
          <w:rFonts w:ascii="Times New Roman" w:hAnsi="Times New Roman" w:cs="Times New Roman"/>
          <w:b/>
          <w:sz w:val="24"/>
          <w:szCs w:val="24"/>
        </w:rPr>
        <w:t>What ma</w:t>
      </w:r>
      <w:r w:rsidRPr="00702160">
        <w:rPr>
          <w:rFonts w:ascii="Times New Roman" w:hAnsi="Times New Roman" w:cs="Times New Roman"/>
          <w:b/>
          <w:sz w:val="24"/>
          <w:szCs w:val="24"/>
        </w:rPr>
        <w:t>y be a cause of large volume nebulizer not to mist enough</w:t>
      </w:r>
      <w:r w:rsidRPr="00702160">
        <w:rPr>
          <w:rFonts w:ascii="Times New Roman" w:hAnsi="Times New Roman" w:cs="Times New Roman"/>
          <w:sz w:val="24"/>
          <w:szCs w:val="24"/>
        </w:rPr>
        <w:t xml:space="preserve">? </w:t>
      </w:r>
    </w:p>
    <w:p w:rsidR="00B952B5" w:rsidRPr="00702160" w:rsidRDefault="00AD425D" w:rsidP="00702160">
      <w:pPr>
        <w:spacing w:line="480" w:lineRule="auto"/>
        <w:rPr>
          <w:rFonts w:ascii="Times New Roman" w:hAnsi="Times New Roman" w:cs="Times New Roman"/>
          <w:sz w:val="24"/>
          <w:szCs w:val="24"/>
        </w:rPr>
      </w:pPr>
      <w:r w:rsidRPr="00702160">
        <w:rPr>
          <w:rFonts w:ascii="Times New Roman" w:hAnsi="Times New Roman" w:cs="Times New Roman"/>
          <w:sz w:val="24"/>
          <w:szCs w:val="24"/>
        </w:rPr>
        <w:t>When the water bottle is not tight and correctly threaded.</w:t>
      </w:r>
    </w:p>
    <w:p w:rsidR="00475422" w:rsidRPr="00702160" w:rsidRDefault="00AD425D" w:rsidP="00702160">
      <w:pPr>
        <w:spacing w:line="480" w:lineRule="auto"/>
        <w:rPr>
          <w:rFonts w:ascii="Times New Roman" w:hAnsi="Times New Roman" w:cs="Times New Roman"/>
          <w:sz w:val="24"/>
          <w:szCs w:val="24"/>
        </w:rPr>
      </w:pPr>
      <w:r w:rsidRPr="00702160">
        <w:rPr>
          <w:rFonts w:ascii="Times New Roman" w:hAnsi="Times New Roman" w:cs="Times New Roman"/>
          <w:sz w:val="24"/>
          <w:szCs w:val="24"/>
        </w:rPr>
        <w:t>When the adapter that bleeds, the oxygen does not allow enough oxygen to the large bore tubing.</w:t>
      </w:r>
    </w:p>
    <w:p w:rsidR="00475422" w:rsidRPr="00702160" w:rsidRDefault="00AD425D" w:rsidP="00702160">
      <w:pPr>
        <w:spacing w:line="480" w:lineRule="auto"/>
        <w:rPr>
          <w:rFonts w:ascii="Times New Roman" w:hAnsi="Times New Roman" w:cs="Times New Roman"/>
          <w:sz w:val="24"/>
          <w:szCs w:val="24"/>
        </w:rPr>
      </w:pPr>
      <w:r w:rsidRPr="00702160">
        <w:rPr>
          <w:rFonts w:ascii="Times New Roman" w:hAnsi="Times New Roman" w:cs="Times New Roman"/>
          <w:sz w:val="24"/>
          <w:szCs w:val="24"/>
        </w:rPr>
        <w:t>When the dials are not correctly set</w:t>
      </w:r>
      <w:r w:rsidR="00702160">
        <w:rPr>
          <w:rFonts w:ascii="Times New Roman" w:hAnsi="Times New Roman" w:cs="Times New Roman"/>
          <w:sz w:val="24"/>
          <w:szCs w:val="24"/>
        </w:rPr>
        <w:t xml:space="preserve"> (Moody</w:t>
      </w:r>
      <w:r w:rsidR="00B33436">
        <w:rPr>
          <w:rFonts w:ascii="Times New Roman" w:hAnsi="Times New Roman" w:cs="Times New Roman"/>
          <w:sz w:val="24"/>
          <w:szCs w:val="24"/>
        </w:rPr>
        <w:t>, &amp;</w:t>
      </w:r>
      <w:r w:rsidR="00702160">
        <w:rPr>
          <w:rFonts w:ascii="Times New Roman" w:hAnsi="Times New Roman" w:cs="Times New Roman"/>
          <w:sz w:val="24"/>
          <w:szCs w:val="24"/>
        </w:rPr>
        <w:t xml:space="preserve"> Ari, 2020)</w:t>
      </w:r>
      <w:r w:rsidRPr="00702160">
        <w:rPr>
          <w:rFonts w:ascii="Times New Roman" w:hAnsi="Times New Roman" w:cs="Times New Roman"/>
          <w:sz w:val="24"/>
          <w:szCs w:val="24"/>
        </w:rPr>
        <w:t xml:space="preserve">. </w:t>
      </w:r>
    </w:p>
    <w:p w:rsidR="00475422" w:rsidRPr="00702160" w:rsidRDefault="00AD425D" w:rsidP="00702160">
      <w:pPr>
        <w:spacing w:line="480" w:lineRule="auto"/>
        <w:rPr>
          <w:rFonts w:ascii="Times New Roman" w:hAnsi="Times New Roman" w:cs="Times New Roman"/>
          <w:b/>
          <w:sz w:val="24"/>
          <w:szCs w:val="24"/>
        </w:rPr>
      </w:pPr>
      <w:r w:rsidRPr="00702160">
        <w:rPr>
          <w:rFonts w:ascii="Times New Roman" w:hAnsi="Times New Roman" w:cs="Times New Roman"/>
          <w:b/>
          <w:sz w:val="24"/>
          <w:szCs w:val="24"/>
        </w:rPr>
        <w:t>Wh</w:t>
      </w:r>
      <w:r w:rsidRPr="00702160">
        <w:rPr>
          <w:rFonts w:ascii="Times New Roman" w:hAnsi="Times New Roman" w:cs="Times New Roman"/>
          <w:b/>
          <w:sz w:val="24"/>
          <w:szCs w:val="24"/>
        </w:rPr>
        <w:t xml:space="preserve">at can cause a large FiO2 to change during a large volume nebulizer? How can it be fixed? </w:t>
      </w:r>
    </w:p>
    <w:p w:rsidR="00475422" w:rsidRPr="00702160" w:rsidRDefault="00AD425D" w:rsidP="00B33436">
      <w:pPr>
        <w:spacing w:line="480" w:lineRule="auto"/>
        <w:ind w:firstLine="720"/>
        <w:rPr>
          <w:rFonts w:ascii="Times New Roman" w:hAnsi="Times New Roman" w:cs="Times New Roman"/>
          <w:sz w:val="24"/>
          <w:szCs w:val="24"/>
        </w:rPr>
      </w:pPr>
      <w:r w:rsidRPr="00702160">
        <w:rPr>
          <w:rFonts w:ascii="Times New Roman" w:hAnsi="Times New Roman" w:cs="Times New Roman"/>
          <w:sz w:val="24"/>
          <w:szCs w:val="24"/>
        </w:rPr>
        <w:t>When the humidity and temperature are combined, this will result in water into the airways that will negatively affect the entrainment, which will cause a lower leve</w:t>
      </w:r>
      <w:r w:rsidRPr="00702160">
        <w:rPr>
          <w:rFonts w:ascii="Times New Roman" w:hAnsi="Times New Roman" w:cs="Times New Roman"/>
          <w:sz w:val="24"/>
          <w:szCs w:val="24"/>
        </w:rPr>
        <w:t xml:space="preserve">l of FiO2. To make adjustments that will help increase the FiO2 open reservoir to an expiratory </w:t>
      </w:r>
      <w:r w:rsidR="009545B0" w:rsidRPr="00702160">
        <w:rPr>
          <w:rFonts w:ascii="Times New Roman" w:hAnsi="Times New Roman" w:cs="Times New Roman"/>
          <w:sz w:val="24"/>
          <w:szCs w:val="24"/>
        </w:rPr>
        <w:t xml:space="preserve">tube, improving FiO2 abilities in entrainment nebulizer. Provide an inspiratory pool of the expiratory valve and make connections with several nebulizers that are parallel. Set a low concentration of the nebulizer and introduce </w:t>
      </w:r>
      <w:r w:rsidR="00B33436" w:rsidRPr="00702160">
        <w:rPr>
          <w:rFonts w:ascii="Times New Roman" w:hAnsi="Times New Roman" w:cs="Times New Roman"/>
          <w:sz w:val="24"/>
          <w:szCs w:val="24"/>
        </w:rPr>
        <w:t>oxygen</w:t>
      </w:r>
      <w:r w:rsidR="00B33436">
        <w:rPr>
          <w:rFonts w:ascii="Times New Roman" w:hAnsi="Times New Roman" w:cs="Times New Roman"/>
          <w:sz w:val="24"/>
          <w:szCs w:val="24"/>
        </w:rPr>
        <w:t xml:space="preserve"> (</w:t>
      </w:r>
      <w:r w:rsidR="00702160">
        <w:rPr>
          <w:rFonts w:ascii="Times New Roman" w:hAnsi="Times New Roman" w:cs="Times New Roman"/>
          <w:sz w:val="24"/>
          <w:szCs w:val="24"/>
        </w:rPr>
        <w:t>See, et al 2021)</w:t>
      </w:r>
      <w:r w:rsidR="009545B0" w:rsidRPr="00702160">
        <w:rPr>
          <w:rFonts w:ascii="Times New Roman" w:hAnsi="Times New Roman" w:cs="Times New Roman"/>
          <w:sz w:val="24"/>
          <w:szCs w:val="24"/>
        </w:rPr>
        <w:t xml:space="preserve">. </w:t>
      </w:r>
    </w:p>
    <w:p w:rsidR="00B33436" w:rsidRDefault="00B33436" w:rsidP="00702160">
      <w:pPr>
        <w:spacing w:line="480" w:lineRule="auto"/>
        <w:rPr>
          <w:rFonts w:ascii="Times New Roman" w:hAnsi="Times New Roman" w:cs="Times New Roman"/>
          <w:b/>
          <w:sz w:val="24"/>
          <w:szCs w:val="24"/>
        </w:rPr>
      </w:pPr>
    </w:p>
    <w:p w:rsidR="009545B0" w:rsidRPr="00702160" w:rsidRDefault="00AD425D" w:rsidP="00702160">
      <w:pPr>
        <w:spacing w:line="480" w:lineRule="auto"/>
        <w:rPr>
          <w:rFonts w:ascii="Times New Roman" w:hAnsi="Times New Roman" w:cs="Times New Roman"/>
          <w:b/>
          <w:sz w:val="24"/>
          <w:szCs w:val="24"/>
        </w:rPr>
      </w:pPr>
      <w:r w:rsidRPr="00702160">
        <w:rPr>
          <w:rFonts w:ascii="Times New Roman" w:hAnsi="Times New Roman" w:cs="Times New Roman"/>
          <w:b/>
          <w:sz w:val="24"/>
          <w:szCs w:val="24"/>
        </w:rPr>
        <w:t>Describe the mode of operation of an oxygen concentrator and how often it should be check for proper functioning during at-home services</w:t>
      </w:r>
    </w:p>
    <w:p w:rsidR="00D14E43" w:rsidRDefault="00AD425D" w:rsidP="00B33436">
      <w:pPr>
        <w:spacing w:line="480" w:lineRule="auto"/>
        <w:ind w:firstLine="720"/>
        <w:rPr>
          <w:rFonts w:ascii="Times New Roman" w:hAnsi="Times New Roman" w:cs="Times New Roman"/>
          <w:sz w:val="24"/>
          <w:szCs w:val="24"/>
        </w:rPr>
      </w:pPr>
      <w:r w:rsidRPr="00702160">
        <w:rPr>
          <w:rFonts w:ascii="Times New Roman" w:hAnsi="Times New Roman" w:cs="Times New Roman"/>
          <w:sz w:val="24"/>
          <w:szCs w:val="24"/>
        </w:rPr>
        <w:t>Oxygen concentrators utilize plugs that ar</w:t>
      </w:r>
      <w:r w:rsidRPr="00702160">
        <w:rPr>
          <w:rFonts w:ascii="Times New Roman" w:hAnsi="Times New Roman" w:cs="Times New Roman"/>
          <w:sz w:val="24"/>
          <w:szCs w:val="24"/>
        </w:rPr>
        <w:t xml:space="preserve">e important in receiving, purifying, and distributing the air for individuals experiencing low levels of oxygen in their blood. They have to lead an active life despite the challenges facing the patients. The device takes in regular air with a composition </w:t>
      </w:r>
      <w:r w:rsidRPr="00702160">
        <w:rPr>
          <w:rFonts w:ascii="Times New Roman" w:hAnsi="Times New Roman" w:cs="Times New Roman"/>
          <w:sz w:val="24"/>
          <w:szCs w:val="24"/>
        </w:rPr>
        <w:t xml:space="preserve">of 80 </w:t>
      </w:r>
      <w:r w:rsidR="00B27552" w:rsidRPr="00702160">
        <w:rPr>
          <w:rFonts w:ascii="Times New Roman" w:hAnsi="Times New Roman" w:cs="Times New Roman"/>
          <w:sz w:val="24"/>
          <w:szCs w:val="24"/>
        </w:rPr>
        <w:t>percent</w:t>
      </w:r>
      <w:r w:rsidRPr="00702160">
        <w:rPr>
          <w:rFonts w:ascii="Times New Roman" w:hAnsi="Times New Roman" w:cs="Times New Roman"/>
          <w:sz w:val="24"/>
          <w:szCs w:val="24"/>
        </w:rPr>
        <w:t xml:space="preserve"> of nitrogen and 20 percent of oxygen, and then it purifies the air to a level of 90 to 95 percent. A compressor that is in the concentrator moves the air in sieve beds that eliminate nitrogen </w:t>
      </w:r>
      <w:r w:rsidR="00B33436" w:rsidRPr="00702160">
        <w:rPr>
          <w:rFonts w:ascii="Times New Roman" w:hAnsi="Times New Roman" w:cs="Times New Roman"/>
          <w:sz w:val="24"/>
          <w:szCs w:val="24"/>
        </w:rPr>
        <w:t>gas</w:t>
      </w:r>
      <w:r w:rsidR="00B33436">
        <w:rPr>
          <w:rFonts w:ascii="Times New Roman" w:hAnsi="Times New Roman" w:cs="Times New Roman"/>
          <w:sz w:val="24"/>
          <w:szCs w:val="24"/>
        </w:rPr>
        <w:t xml:space="preserve"> (</w:t>
      </w:r>
      <w:proofErr w:type="spellStart"/>
      <w:r w:rsidR="00B33436" w:rsidRPr="00B33436">
        <w:rPr>
          <w:rFonts w:ascii="Times New Roman" w:hAnsi="Times New Roman" w:cs="Times New Roman"/>
          <w:sz w:val="24"/>
          <w:szCs w:val="24"/>
        </w:rPr>
        <w:t>D</w:t>
      </w:r>
      <w:r w:rsidR="00B33436">
        <w:rPr>
          <w:rFonts w:ascii="Times New Roman" w:hAnsi="Times New Roman" w:cs="Times New Roman"/>
          <w:sz w:val="24"/>
          <w:szCs w:val="24"/>
        </w:rPr>
        <w:t>oğan</w:t>
      </w:r>
      <w:proofErr w:type="spellEnd"/>
      <w:r w:rsidR="00B33436">
        <w:rPr>
          <w:rFonts w:ascii="Times New Roman" w:hAnsi="Times New Roman" w:cs="Times New Roman"/>
          <w:sz w:val="24"/>
          <w:szCs w:val="24"/>
        </w:rPr>
        <w:t xml:space="preserve">, &amp; </w:t>
      </w:r>
      <w:proofErr w:type="spellStart"/>
      <w:r w:rsidR="00B33436">
        <w:rPr>
          <w:rFonts w:ascii="Times New Roman" w:hAnsi="Times New Roman" w:cs="Times New Roman"/>
          <w:sz w:val="24"/>
          <w:szCs w:val="24"/>
        </w:rPr>
        <w:t>Ovayolu</w:t>
      </w:r>
      <w:proofErr w:type="spellEnd"/>
      <w:r w:rsidR="00B33436">
        <w:rPr>
          <w:rFonts w:ascii="Times New Roman" w:hAnsi="Times New Roman" w:cs="Times New Roman"/>
          <w:sz w:val="24"/>
          <w:szCs w:val="24"/>
        </w:rPr>
        <w:t>, 2017)</w:t>
      </w:r>
      <w:r w:rsidRPr="00702160">
        <w:rPr>
          <w:rFonts w:ascii="Times New Roman" w:hAnsi="Times New Roman" w:cs="Times New Roman"/>
          <w:sz w:val="24"/>
          <w:szCs w:val="24"/>
        </w:rPr>
        <w:t>. The oxygen gas left behind is distributed thr</w:t>
      </w:r>
      <w:r w:rsidRPr="00702160">
        <w:rPr>
          <w:rFonts w:ascii="Times New Roman" w:hAnsi="Times New Roman" w:cs="Times New Roman"/>
          <w:sz w:val="24"/>
          <w:szCs w:val="24"/>
        </w:rPr>
        <w:t xml:space="preserve">ough hoses put in the nostrils, and the remaining nitrogen gas that has been sieved is released back to the air. Oxygen concentrators at home </w:t>
      </w:r>
      <w:r w:rsidR="00B27552" w:rsidRPr="00702160">
        <w:rPr>
          <w:rFonts w:ascii="Times New Roman" w:hAnsi="Times New Roman" w:cs="Times New Roman"/>
          <w:sz w:val="24"/>
          <w:szCs w:val="24"/>
        </w:rPr>
        <w:t xml:space="preserve">should be serviced after 2 to 3 years. </w:t>
      </w:r>
    </w:p>
    <w:p w:rsidR="00702160" w:rsidRDefault="00702160" w:rsidP="00702160">
      <w:pPr>
        <w:spacing w:line="480" w:lineRule="auto"/>
        <w:rPr>
          <w:rFonts w:ascii="Times New Roman" w:hAnsi="Times New Roman" w:cs="Times New Roman"/>
          <w:sz w:val="24"/>
          <w:szCs w:val="24"/>
        </w:rPr>
      </w:pPr>
    </w:p>
    <w:p w:rsidR="00702160" w:rsidRDefault="00702160" w:rsidP="00702160">
      <w:pPr>
        <w:spacing w:line="480" w:lineRule="auto"/>
        <w:rPr>
          <w:rFonts w:ascii="Times New Roman" w:hAnsi="Times New Roman" w:cs="Times New Roman"/>
          <w:sz w:val="24"/>
          <w:szCs w:val="24"/>
        </w:rPr>
      </w:pPr>
    </w:p>
    <w:p w:rsidR="00702160" w:rsidRDefault="00702160" w:rsidP="00702160">
      <w:pPr>
        <w:spacing w:line="480" w:lineRule="auto"/>
        <w:rPr>
          <w:rFonts w:ascii="Times New Roman" w:hAnsi="Times New Roman" w:cs="Times New Roman"/>
          <w:sz w:val="24"/>
          <w:szCs w:val="24"/>
        </w:rPr>
      </w:pPr>
    </w:p>
    <w:p w:rsidR="00702160" w:rsidRDefault="00702160" w:rsidP="00702160">
      <w:pPr>
        <w:spacing w:line="480" w:lineRule="auto"/>
        <w:rPr>
          <w:rFonts w:ascii="Times New Roman" w:hAnsi="Times New Roman" w:cs="Times New Roman"/>
          <w:sz w:val="24"/>
          <w:szCs w:val="24"/>
        </w:rPr>
      </w:pPr>
    </w:p>
    <w:p w:rsidR="00702160" w:rsidRDefault="00702160" w:rsidP="00702160">
      <w:pPr>
        <w:spacing w:line="480" w:lineRule="auto"/>
        <w:rPr>
          <w:rFonts w:ascii="Times New Roman" w:hAnsi="Times New Roman" w:cs="Times New Roman"/>
          <w:sz w:val="24"/>
          <w:szCs w:val="24"/>
        </w:rPr>
      </w:pPr>
    </w:p>
    <w:p w:rsidR="00702160" w:rsidRDefault="00702160" w:rsidP="00702160">
      <w:pPr>
        <w:spacing w:line="480" w:lineRule="auto"/>
        <w:rPr>
          <w:rFonts w:ascii="Times New Roman" w:hAnsi="Times New Roman" w:cs="Times New Roman"/>
          <w:sz w:val="24"/>
          <w:szCs w:val="24"/>
        </w:rPr>
      </w:pPr>
    </w:p>
    <w:p w:rsidR="00702160" w:rsidRDefault="00702160" w:rsidP="00702160">
      <w:pPr>
        <w:spacing w:line="480" w:lineRule="auto"/>
        <w:rPr>
          <w:rFonts w:ascii="Times New Roman" w:hAnsi="Times New Roman" w:cs="Times New Roman"/>
          <w:sz w:val="24"/>
          <w:szCs w:val="24"/>
        </w:rPr>
      </w:pPr>
    </w:p>
    <w:p w:rsidR="00702160" w:rsidRDefault="00702160" w:rsidP="00702160">
      <w:pPr>
        <w:spacing w:line="480" w:lineRule="auto"/>
        <w:rPr>
          <w:rFonts w:ascii="Times New Roman" w:hAnsi="Times New Roman" w:cs="Times New Roman"/>
          <w:sz w:val="24"/>
          <w:szCs w:val="24"/>
        </w:rPr>
      </w:pPr>
    </w:p>
    <w:p w:rsidR="00702160" w:rsidRDefault="00702160" w:rsidP="00702160">
      <w:pPr>
        <w:spacing w:line="480" w:lineRule="auto"/>
        <w:rPr>
          <w:rFonts w:ascii="Times New Roman" w:hAnsi="Times New Roman" w:cs="Times New Roman"/>
          <w:sz w:val="24"/>
          <w:szCs w:val="24"/>
        </w:rPr>
      </w:pPr>
    </w:p>
    <w:p w:rsidR="00702160" w:rsidRDefault="00702160" w:rsidP="00702160">
      <w:pPr>
        <w:spacing w:line="480" w:lineRule="auto"/>
        <w:rPr>
          <w:rFonts w:ascii="Times New Roman" w:hAnsi="Times New Roman" w:cs="Times New Roman"/>
          <w:sz w:val="24"/>
          <w:szCs w:val="24"/>
        </w:rPr>
      </w:pPr>
    </w:p>
    <w:p w:rsidR="00702160" w:rsidRDefault="00702160" w:rsidP="00B33436">
      <w:pPr>
        <w:spacing w:line="480" w:lineRule="auto"/>
        <w:ind w:left="2880" w:firstLine="720"/>
        <w:rPr>
          <w:rFonts w:ascii="Times New Roman" w:hAnsi="Times New Roman" w:cs="Times New Roman"/>
          <w:sz w:val="24"/>
          <w:szCs w:val="24"/>
        </w:rPr>
      </w:pPr>
      <w:r>
        <w:rPr>
          <w:rFonts w:ascii="Times New Roman" w:hAnsi="Times New Roman" w:cs="Times New Roman"/>
          <w:sz w:val="24"/>
          <w:szCs w:val="24"/>
        </w:rPr>
        <w:t xml:space="preserve">Reference </w:t>
      </w:r>
    </w:p>
    <w:p w:rsidR="00475422" w:rsidRDefault="00702160" w:rsidP="00B33436">
      <w:pPr>
        <w:spacing w:line="480" w:lineRule="auto"/>
        <w:ind w:left="720" w:hanging="720"/>
        <w:rPr>
          <w:rFonts w:ascii="Times New Roman" w:hAnsi="Times New Roman" w:cs="Times New Roman"/>
          <w:sz w:val="24"/>
          <w:szCs w:val="24"/>
        </w:rPr>
      </w:pPr>
      <w:r w:rsidRPr="00702160">
        <w:rPr>
          <w:rFonts w:ascii="Times New Roman" w:hAnsi="Times New Roman" w:cs="Times New Roman"/>
          <w:sz w:val="24"/>
          <w:szCs w:val="24"/>
        </w:rPr>
        <w:t>Murphy, M. L., Hodgson, D. S., &amp; Bello, N. M. (2020). Accuracy of oxygen delivery through bubble humidifiers and nasal catheters. </w:t>
      </w:r>
      <w:r w:rsidRPr="00702160">
        <w:rPr>
          <w:rFonts w:ascii="Times New Roman" w:hAnsi="Times New Roman" w:cs="Times New Roman"/>
          <w:i/>
          <w:iCs/>
          <w:sz w:val="24"/>
          <w:szCs w:val="24"/>
        </w:rPr>
        <w:t xml:space="preserve">Veterinary </w:t>
      </w:r>
      <w:proofErr w:type="spellStart"/>
      <w:r w:rsidRPr="00702160">
        <w:rPr>
          <w:rFonts w:ascii="Times New Roman" w:hAnsi="Times New Roman" w:cs="Times New Roman"/>
          <w:i/>
          <w:iCs/>
          <w:sz w:val="24"/>
          <w:szCs w:val="24"/>
        </w:rPr>
        <w:t>anaesthesia</w:t>
      </w:r>
      <w:proofErr w:type="spellEnd"/>
      <w:r w:rsidRPr="00702160">
        <w:rPr>
          <w:rFonts w:ascii="Times New Roman" w:hAnsi="Times New Roman" w:cs="Times New Roman"/>
          <w:i/>
          <w:iCs/>
          <w:sz w:val="24"/>
          <w:szCs w:val="24"/>
        </w:rPr>
        <w:t xml:space="preserve"> and analgesia</w:t>
      </w:r>
      <w:r w:rsidRPr="00702160">
        <w:rPr>
          <w:rFonts w:ascii="Times New Roman" w:hAnsi="Times New Roman" w:cs="Times New Roman"/>
          <w:sz w:val="24"/>
          <w:szCs w:val="24"/>
        </w:rPr>
        <w:t>, </w:t>
      </w:r>
      <w:r w:rsidRPr="00702160">
        <w:rPr>
          <w:rFonts w:ascii="Times New Roman" w:hAnsi="Times New Roman" w:cs="Times New Roman"/>
          <w:i/>
          <w:iCs/>
          <w:sz w:val="24"/>
          <w:szCs w:val="24"/>
        </w:rPr>
        <w:t>47</w:t>
      </w:r>
      <w:r w:rsidRPr="00702160">
        <w:rPr>
          <w:rFonts w:ascii="Times New Roman" w:hAnsi="Times New Roman" w:cs="Times New Roman"/>
          <w:sz w:val="24"/>
          <w:szCs w:val="24"/>
        </w:rPr>
        <w:t>(3), 356-367.</w:t>
      </w:r>
    </w:p>
    <w:p w:rsidR="00702160" w:rsidRDefault="00702160" w:rsidP="00B33436">
      <w:pPr>
        <w:spacing w:line="480" w:lineRule="auto"/>
        <w:ind w:left="720" w:hanging="720"/>
        <w:rPr>
          <w:rFonts w:ascii="Times New Roman" w:hAnsi="Times New Roman" w:cs="Times New Roman"/>
          <w:sz w:val="24"/>
          <w:szCs w:val="24"/>
        </w:rPr>
      </w:pPr>
      <w:r w:rsidRPr="00702160">
        <w:rPr>
          <w:rFonts w:ascii="Times New Roman" w:hAnsi="Times New Roman" w:cs="Times New Roman"/>
          <w:sz w:val="24"/>
          <w:szCs w:val="24"/>
        </w:rPr>
        <w:t>Gaffney, S., &amp; Dalton, A. (2018). Humidification devices. </w:t>
      </w:r>
      <w:proofErr w:type="spellStart"/>
      <w:r w:rsidRPr="00702160">
        <w:rPr>
          <w:rFonts w:ascii="Times New Roman" w:hAnsi="Times New Roman" w:cs="Times New Roman"/>
          <w:i/>
          <w:iCs/>
          <w:sz w:val="24"/>
          <w:szCs w:val="24"/>
        </w:rPr>
        <w:t>Anaesthesia</w:t>
      </w:r>
      <w:proofErr w:type="spellEnd"/>
      <w:r w:rsidRPr="00702160">
        <w:rPr>
          <w:rFonts w:ascii="Times New Roman" w:hAnsi="Times New Roman" w:cs="Times New Roman"/>
          <w:i/>
          <w:iCs/>
          <w:sz w:val="24"/>
          <w:szCs w:val="24"/>
        </w:rPr>
        <w:t xml:space="preserve"> &amp; Intensive Care Medicine</w:t>
      </w:r>
      <w:r w:rsidRPr="00702160">
        <w:rPr>
          <w:rFonts w:ascii="Times New Roman" w:hAnsi="Times New Roman" w:cs="Times New Roman"/>
          <w:sz w:val="24"/>
          <w:szCs w:val="24"/>
        </w:rPr>
        <w:t>, </w:t>
      </w:r>
      <w:r w:rsidRPr="00702160">
        <w:rPr>
          <w:rFonts w:ascii="Times New Roman" w:hAnsi="Times New Roman" w:cs="Times New Roman"/>
          <w:i/>
          <w:iCs/>
          <w:sz w:val="24"/>
          <w:szCs w:val="24"/>
        </w:rPr>
        <w:t>19</w:t>
      </w:r>
      <w:r w:rsidRPr="00702160">
        <w:rPr>
          <w:rFonts w:ascii="Times New Roman" w:hAnsi="Times New Roman" w:cs="Times New Roman"/>
          <w:sz w:val="24"/>
          <w:szCs w:val="24"/>
        </w:rPr>
        <w:t>(8), 397-400.</w:t>
      </w:r>
    </w:p>
    <w:p w:rsidR="00702160" w:rsidRDefault="00702160" w:rsidP="00B33436">
      <w:pPr>
        <w:spacing w:line="480" w:lineRule="auto"/>
        <w:ind w:left="720" w:hanging="720"/>
        <w:rPr>
          <w:rFonts w:ascii="Times New Roman" w:hAnsi="Times New Roman" w:cs="Times New Roman"/>
          <w:sz w:val="24"/>
          <w:szCs w:val="24"/>
        </w:rPr>
      </w:pPr>
      <w:r w:rsidRPr="00702160">
        <w:rPr>
          <w:rFonts w:ascii="Times New Roman" w:hAnsi="Times New Roman" w:cs="Times New Roman"/>
          <w:sz w:val="24"/>
          <w:szCs w:val="24"/>
        </w:rPr>
        <w:t xml:space="preserve">Huang, S. H., Lin, C. W., </w:t>
      </w:r>
      <w:proofErr w:type="spellStart"/>
      <w:r w:rsidRPr="00702160">
        <w:rPr>
          <w:rFonts w:ascii="Times New Roman" w:hAnsi="Times New Roman" w:cs="Times New Roman"/>
          <w:sz w:val="24"/>
          <w:szCs w:val="24"/>
        </w:rPr>
        <w:t>Ke</w:t>
      </w:r>
      <w:proofErr w:type="spellEnd"/>
      <w:r w:rsidRPr="00702160">
        <w:rPr>
          <w:rFonts w:ascii="Times New Roman" w:hAnsi="Times New Roman" w:cs="Times New Roman"/>
          <w:sz w:val="24"/>
          <w:szCs w:val="24"/>
        </w:rPr>
        <w:t xml:space="preserve">, W. R., </w:t>
      </w:r>
      <w:proofErr w:type="spellStart"/>
      <w:r w:rsidRPr="00702160">
        <w:rPr>
          <w:rFonts w:ascii="Times New Roman" w:hAnsi="Times New Roman" w:cs="Times New Roman"/>
          <w:sz w:val="24"/>
          <w:szCs w:val="24"/>
        </w:rPr>
        <w:t>Kuo</w:t>
      </w:r>
      <w:proofErr w:type="spellEnd"/>
      <w:r w:rsidRPr="00702160">
        <w:rPr>
          <w:rFonts w:ascii="Times New Roman" w:hAnsi="Times New Roman" w:cs="Times New Roman"/>
          <w:sz w:val="24"/>
          <w:szCs w:val="24"/>
        </w:rPr>
        <w:t>, Y. M., &amp; Chen, C. C. (2021). Development of an Orientation-independent Handheld Nebulizer. </w:t>
      </w:r>
      <w:r w:rsidRPr="00702160">
        <w:rPr>
          <w:rFonts w:ascii="Times New Roman" w:hAnsi="Times New Roman" w:cs="Times New Roman"/>
          <w:i/>
          <w:iCs/>
          <w:sz w:val="24"/>
          <w:szCs w:val="24"/>
        </w:rPr>
        <w:t>Aerosol and Air Quality Research</w:t>
      </w:r>
      <w:r w:rsidRPr="00702160">
        <w:rPr>
          <w:rFonts w:ascii="Times New Roman" w:hAnsi="Times New Roman" w:cs="Times New Roman"/>
          <w:sz w:val="24"/>
          <w:szCs w:val="24"/>
        </w:rPr>
        <w:t>, </w:t>
      </w:r>
      <w:r w:rsidRPr="00702160">
        <w:rPr>
          <w:rFonts w:ascii="Times New Roman" w:hAnsi="Times New Roman" w:cs="Times New Roman"/>
          <w:i/>
          <w:iCs/>
          <w:sz w:val="24"/>
          <w:szCs w:val="24"/>
        </w:rPr>
        <w:t>20</w:t>
      </w:r>
      <w:r w:rsidRPr="00702160">
        <w:rPr>
          <w:rFonts w:ascii="Times New Roman" w:hAnsi="Times New Roman" w:cs="Times New Roman"/>
          <w:sz w:val="24"/>
          <w:szCs w:val="24"/>
        </w:rPr>
        <w:t>.</w:t>
      </w:r>
    </w:p>
    <w:p w:rsidR="00702160" w:rsidRDefault="00702160" w:rsidP="00B33436">
      <w:pPr>
        <w:spacing w:line="480" w:lineRule="auto"/>
        <w:ind w:left="720" w:hanging="720"/>
        <w:rPr>
          <w:rFonts w:ascii="Times New Roman" w:hAnsi="Times New Roman" w:cs="Times New Roman"/>
          <w:sz w:val="24"/>
          <w:szCs w:val="24"/>
        </w:rPr>
      </w:pPr>
      <w:r w:rsidRPr="00702160">
        <w:rPr>
          <w:rFonts w:ascii="Times New Roman" w:hAnsi="Times New Roman" w:cs="Times New Roman"/>
          <w:sz w:val="24"/>
          <w:szCs w:val="24"/>
        </w:rPr>
        <w:t>Moody, G. B., &amp; Ari, A. (2020). Quantifying continuous nebulization via high flow nasal cannula and large volume nebulizer in a pediatric model. </w:t>
      </w:r>
      <w:r w:rsidRPr="00702160">
        <w:rPr>
          <w:rFonts w:ascii="Times New Roman" w:hAnsi="Times New Roman" w:cs="Times New Roman"/>
          <w:i/>
          <w:iCs/>
          <w:sz w:val="24"/>
          <w:szCs w:val="24"/>
        </w:rPr>
        <w:t>Pediatric Pulmonology</w:t>
      </w:r>
      <w:r w:rsidRPr="00702160">
        <w:rPr>
          <w:rFonts w:ascii="Times New Roman" w:hAnsi="Times New Roman" w:cs="Times New Roman"/>
          <w:sz w:val="24"/>
          <w:szCs w:val="24"/>
        </w:rPr>
        <w:t>, </w:t>
      </w:r>
      <w:r w:rsidRPr="00702160">
        <w:rPr>
          <w:rFonts w:ascii="Times New Roman" w:hAnsi="Times New Roman" w:cs="Times New Roman"/>
          <w:i/>
          <w:iCs/>
          <w:sz w:val="24"/>
          <w:szCs w:val="24"/>
        </w:rPr>
        <w:t>55</w:t>
      </w:r>
      <w:r w:rsidRPr="00702160">
        <w:rPr>
          <w:rFonts w:ascii="Times New Roman" w:hAnsi="Times New Roman" w:cs="Times New Roman"/>
          <w:sz w:val="24"/>
          <w:szCs w:val="24"/>
        </w:rPr>
        <w:t>(10), 2596-2602.</w:t>
      </w:r>
    </w:p>
    <w:p w:rsidR="00702160" w:rsidRDefault="00702160" w:rsidP="00B33436">
      <w:pPr>
        <w:spacing w:line="480" w:lineRule="auto"/>
        <w:ind w:left="720" w:hanging="720"/>
        <w:rPr>
          <w:rFonts w:ascii="Times New Roman" w:hAnsi="Times New Roman" w:cs="Times New Roman"/>
          <w:sz w:val="24"/>
          <w:szCs w:val="24"/>
        </w:rPr>
      </w:pPr>
      <w:r w:rsidRPr="00702160">
        <w:rPr>
          <w:rFonts w:ascii="Times New Roman" w:hAnsi="Times New Roman" w:cs="Times New Roman"/>
          <w:sz w:val="24"/>
          <w:szCs w:val="24"/>
        </w:rPr>
        <w:t xml:space="preserve">See, K. C., </w:t>
      </w:r>
      <w:proofErr w:type="spellStart"/>
      <w:r w:rsidRPr="00702160">
        <w:rPr>
          <w:rFonts w:ascii="Times New Roman" w:hAnsi="Times New Roman" w:cs="Times New Roman"/>
          <w:sz w:val="24"/>
          <w:szCs w:val="24"/>
        </w:rPr>
        <w:t>Sahagun</w:t>
      </w:r>
      <w:proofErr w:type="spellEnd"/>
      <w:r w:rsidRPr="00702160">
        <w:rPr>
          <w:rFonts w:ascii="Times New Roman" w:hAnsi="Times New Roman" w:cs="Times New Roman"/>
          <w:sz w:val="24"/>
          <w:szCs w:val="24"/>
        </w:rPr>
        <w:t xml:space="preserve">, J., &amp; </w:t>
      </w:r>
      <w:proofErr w:type="spellStart"/>
      <w:r w:rsidRPr="00702160">
        <w:rPr>
          <w:rFonts w:ascii="Times New Roman" w:hAnsi="Times New Roman" w:cs="Times New Roman"/>
          <w:sz w:val="24"/>
          <w:szCs w:val="24"/>
        </w:rPr>
        <w:t>Taculod</w:t>
      </w:r>
      <w:proofErr w:type="spellEnd"/>
      <w:r w:rsidRPr="00702160">
        <w:rPr>
          <w:rFonts w:ascii="Times New Roman" w:hAnsi="Times New Roman" w:cs="Times New Roman"/>
          <w:sz w:val="24"/>
          <w:szCs w:val="24"/>
        </w:rPr>
        <w:t>, J. (2021). Patient characteristics and outcomes associated with adherence to the low PEEP/FIO2 table for acute respiratory distress syndrome. </w:t>
      </w:r>
      <w:r w:rsidRPr="00702160">
        <w:rPr>
          <w:rFonts w:ascii="Times New Roman" w:hAnsi="Times New Roman" w:cs="Times New Roman"/>
          <w:i/>
          <w:iCs/>
          <w:sz w:val="24"/>
          <w:szCs w:val="24"/>
        </w:rPr>
        <w:t>Scientific Reports</w:t>
      </w:r>
      <w:r w:rsidRPr="00702160">
        <w:rPr>
          <w:rFonts w:ascii="Times New Roman" w:hAnsi="Times New Roman" w:cs="Times New Roman"/>
          <w:sz w:val="24"/>
          <w:szCs w:val="24"/>
        </w:rPr>
        <w:t>, </w:t>
      </w:r>
      <w:r w:rsidRPr="00702160">
        <w:rPr>
          <w:rFonts w:ascii="Times New Roman" w:hAnsi="Times New Roman" w:cs="Times New Roman"/>
          <w:i/>
          <w:iCs/>
          <w:sz w:val="24"/>
          <w:szCs w:val="24"/>
        </w:rPr>
        <w:t>11</w:t>
      </w:r>
      <w:r w:rsidRPr="00702160">
        <w:rPr>
          <w:rFonts w:ascii="Times New Roman" w:hAnsi="Times New Roman" w:cs="Times New Roman"/>
          <w:sz w:val="24"/>
          <w:szCs w:val="24"/>
        </w:rPr>
        <w:t>(1), 1-8.</w:t>
      </w:r>
    </w:p>
    <w:p w:rsidR="00B33436" w:rsidRPr="00702160" w:rsidRDefault="00B33436" w:rsidP="00B33436">
      <w:pPr>
        <w:spacing w:line="480" w:lineRule="auto"/>
        <w:ind w:left="720" w:hanging="720"/>
        <w:rPr>
          <w:rFonts w:ascii="Times New Roman" w:hAnsi="Times New Roman" w:cs="Times New Roman"/>
          <w:sz w:val="24"/>
          <w:szCs w:val="24"/>
        </w:rPr>
      </w:pPr>
      <w:proofErr w:type="spellStart"/>
      <w:r w:rsidRPr="00B33436">
        <w:rPr>
          <w:rFonts w:ascii="Times New Roman" w:hAnsi="Times New Roman" w:cs="Times New Roman"/>
          <w:sz w:val="24"/>
          <w:szCs w:val="24"/>
        </w:rPr>
        <w:t>Doğan</w:t>
      </w:r>
      <w:proofErr w:type="spellEnd"/>
      <w:r w:rsidRPr="00B33436">
        <w:rPr>
          <w:rFonts w:ascii="Times New Roman" w:hAnsi="Times New Roman" w:cs="Times New Roman"/>
          <w:sz w:val="24"/>
          <w:szCs w:val="24"/>
        </w:rPr>
        <w:t xml:space="preserve">, U., &amp; </w:t>
      </w:r>
      <w:proofErr w:type="spellStart"/>
      <w:r w:rsidRPr="00B33436">
        <w:rPr>
          <w:rFonts w:ascii="Times New Roman" w:hAnsi="Times New Roman" w:cs="Times New Roman"/>
          <w:sz w:val="24"/>
          <w:szCs w:val="24"/>
        </w:rPr>
        <w:t>Ovayolu</w:t>
      </w:r>
      <w:proofErr w:type="spellEnd"/>
      <w:r w:rsidRPr="00B33436">
        <w:rPr>
          <w:rFonts w:ascii="Times New Roman" w:hAnsi="Times New Roman" w:cs="Times New Roman"/>
          <w:sz w:val="24"/>
          <w:szCs w:val="24"/>
        </w:rPr>
        <w:t>, N. (2017). The effects of health education given by nurses to COPD patients on the daily oxygen concentrator usage time. </w:t>
      </w:r>
      <w:r w:rsidRPr="00B33436">
        <w:rPr>
          <w:rFonts w:ascii="Times New Roman" w:hAnsi="Times New Roman" w:cs="Times New Roman"/>
          <w:i/>
          <w:iCs/>
          <w:sz w:val="24"/>
          <w:szCs w:val="24"/>
        </w:rPr>
        <w:t>Advances in respiratory medicine</w:t>
      </w:r>
      <w:r w:rsidRPr="00B33436">
        <w:rPr>
          <w:rFonts w:ascii="Times New Roman" w:hAnsi="Times New Roman" w:cs="Times New Roman"/>
          <w:sz w:val="24"/>
          <w:szCs w:val="24"/>
        </w:rPr>
        <w:t>, </w:t>
      </w:r>
      <w:r w:rsidRPr="00B33436">
        <w:rPr>
          <w:rFonts w:ascii="Times New Roman" w:hAnsi="Times New Roman" w:cs="Times New Roman"/>
          <w:i/>
          <w:iCs/>
          <w:sz w:val="24"/>
          <w:szCs w:val="24"/>
        </w:rPr>
        <w:t>85</w:t>
      </w:r>
      <w:r w:rsidRPr="00B33436">
        <w:rPr>
          <w:rFonts w:ascii="Times New Roman" w:hAnsi="Times New Roman" w:cs="Times New Roman"/>
          <w:sz w:val="24"/>
          <w:szCs w:val="24"/>
        </w:rPr>
        <w:t>(1), 15-21.</w:t>
      </w:r>
      <w:bookmarkStart w:id="0" w:name="_GoBack"/>
      <w:bookmarkEnd w:id="0"/>
    </w:p>
    <w:sectPr w:rsidR="00B33436" w:rsidRPr="00702160" w:rsidSect="00B33436">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425D" w:rsidRDefault="00AD425D" w:rsidP="00B33436">
      <w:pPr>
        <w:spacing w:after="0" w:line="240" w:lineRule="auto"/>
      </w:pPr>
      <w:r>
        <w:separator/>
      </w:r>
    </w:p>
  </w:endnote>
  <w:endnote w:type="continuationSeparator" w:id="0">
    <w:p w:rsidR="00AD425D" w:rsidRDefault="00AD425D" w:rsidP="00B33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425D" w:rsidRDefault="00AD425D" w:rsidP="00B33436">
      <w:pPr>
        <w:spacing w:after="0" w:line="240" w:lineRule="auto"/>
      </w:pPr>
      <w:r>
        <w:separator/>
      </w:r>
    </w:p>
  </w:footnote>
  <w:footnote w:type="continuationSeparator" w:id="0">
    <w:p w:rsidR="00AD425D" w:rsidRDefault="00AD425D" w:rsidP="00B334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436" w:rsidRDefault="00B33436">
    <w:pPr>
      <w:pStyle w:val="Header"/>
      <w:jc w:val="right"/>
    </w:pPr>
    <w:r w:rsidRPr="00B33436">
      <w:rPr>
        <w:rFonts w:ascii="Times New Roman" w:hAnsi="Times New Roman" w:cs="Times New Roman"/>
        <w:sz w:val="24"/>
        <w:szCs w:val="24"/>
      </w:rPr>
      <w:t>HEALTH.</w:t>
    </w:r>
    <w:r>
      <w:tab/>
    </w:r>
    <w:r>
      <w:tab/>
    </w:r>
    <w:sdt>
      <w:sdtPr>
        <w:id w:val="1993206854"/>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rsidR="00B33436" w:rsidRDefault="00B334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436" w:rsidRDefault="00B33436">
    <w:pPr>
      <w:pStyle w:val="Header"/>
    </w:pPr>
    <w:r>
      <w:tab/>
    </w:r>
    <w: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50B"/>
    <w:rsid w:val="001C4248"/>
    <w:rsid w:val="0046650B"/>
    <w:rsid w:val="00475422"/>
    <w:rsid w:val="00702160"/>
    <w:rsid w:val="008E046F"/>
    <w:rsid w:val="009545B0"/>
    <w:rsid w:val="00AD425D"/>
    <w:rsid w:val="00B27552"/>
    <w:rsid w:val="00B33436"/>
    <w:rsid w:val="00B952B5"/>
    <w:rsid w:val="00CD1858"/>
    <w:rsid w:val="00D14E43"/>
    <w:rsid w:val="00D15D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F1E69F-46D7-453E-B8D1-CBEE00490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34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3436"/>
  </w:style>
  <w:style w:type="paragraph" w:styleId="Footer">
    <w:name w:val="footer"/>
    <w:basedOn w:val="Normal"/>
    <w:link w:val="FooterChar"/>
    <w:uiPriority w:val="99"/>
    <w:unhideWhenUsed/>
    <w:rsid w:val="00B334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34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1</Pages>
  <Words>762</Words>
  <Characters>4348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2021-08-06T16:54:00Z</dcterms:created>
  <dcterms:modified xsi:type="dcterms:W3CDTF">2021-08-06T18:58:00Z</dcterms:modified>
</cp:coreProperties>
</file>